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66FC">
      <w:pPr>
        <w:jc w:val="center"/>
        <w:rPr>
          <w:rFonts w:hint="default" w:ascii="Arial" w:hAnsi="Arial" w:eastAsia="SimSun" w:cs="Arial"/>
          <w:b/>
          <w:bCs/>
          <w:sz w:val="28"/>
          <w:szCs w:val="28"/>
        </w:rPr>
      </w:pPr>
      <w:r>
        <w:rPr>
          <w:rFonts w:hint="default" w:ascii="Arial" w:hAnsi="Arial" w:eastAsia="SimSun" w:cs="Arial"/>
          <w:b/>
          <w:bCs/>
          <w:sz w:val="28"/>
          <w:szCs w:val="28"/>
        </w:rPr>
        <w:t>Partnerske tvrtke – nastavne baze za dualno obrazovanje</w:t>
      </w:r>
    </w:p>
    <w:p w14:paraId="1B089568">
      <w:pPr>
        <w:jc w:val="center"/>
        <w:rPr>
          <w:rFonts w:hint="default" w:ascii="Arial" w:hAnsi="Arial" w:eastAsia="SimSun" w:cs="Arial"/>
          <w:b/>
          <w:bCs/>
          <w:sz w:val="28"/>
          <w:szCs w:val="28"/>
        </w:rPr>
      </w:pPr>
    </w:p>
    <w:p w14:paraId="2F7B8508">
      <w:pPr>
        <w:jc w:val="center"/>
        <w:rPr>
          <w:rFonts w:hint="default" w:ascii="Arial" w:hAnsi="Arial" w:eastAsia="SimSun" w:cs="Arial"/>
          <w:b/>
          <w:bCs/>
          <w:sz w:val="28"/>
          <w:szCs w:val="28"/>
        </w:rPr>
      </w:pPr>
      <w:r>
        <w:rPr>
          <w:rFonts w:hint="default" w:ascii="Arial" w:hAnsi="Arial" w:eastAsia="SimSun" w:cs="Arial"/>
          <w:b/>
          <w:bCs/>
          <w:sz w:val="28"/>
          <w:szCs w:val="28"/>
        </w:rPr>
        <w:t>Partner Companies – Teaching Bases for Dual Education</w:t>
      </w:r>
    </w:p>
    <w:p w14:paraId="1F786E44">
      <w:pPr>
        <w:jc w:val="center"/>
        <w:rPr>
          <w:rFonts w:hint="default" w:ascii="Arial" w:hAnsi="Arial" w:eastAsia="SimSun" w:cs="Arial"/>
          <w:b w:val="0"/>
          <w:bCs w:val="0"/>
          <w:sz w:val="28"/>
          <w:szCs w:val="28"/>
          <w:lang w:val="hr-HR"/>
        </w:rPr>
      </w:pPr>
      <w:r>
        <w:rPr>
          <w:rFonts w:hint="default" w:ascii="Arial" w:hAnsi="Arial" w:eastAsia="SimSun" w:cs="Arial"/>
          <w:b w:val="0"/>
          <w:bCs w:val="0"/>
          <w:sz w:val="28"/>
          <w:szCs w:val="28"/>
          <w:lang w:val="hr-HR"/>
        </w:rPr>
        <w:t>(za engleski site)</w:t>
      </w:r>
    </w:p>
    <w:p w14:paraId="140C0946">
      <w:pPr>
        <w:jc w:val="center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2C6505A8">
      <w:pPr>
        <w:jc w:val="center"/>
        <w:rPr>
          <w:rFonts w:hint="default" w:ascii="Arial" w:hAnsi="Arial" w:eastAsia="Segoe UI" w:cs="Arial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4D702764">
      <w:pPr>
        <w:jc w:val="center"/>
        <w:rPr>
          <w:rFonts w:hint="default" w:ascii="Arial" w:hAnsi="Arial" w:eastAsia="Segoe UI" w:cs="Arial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1A94D603">
      <w:pPr>
        <w:jc w:val="center"/>
        <w:rPr>
          <w:rFonts w:hint="default" w:ascii="Arial" w:hAnsi="Arial" w:eastAsia="Segoe UI" w:cs="Arial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61CB61D6"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Virtus Upravljanje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bookmarkStart w:id="0" w:name="_GoBack"/>
      <w:bookmarkEnd w:id="0"/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DDIP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Katarina Line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HLB Adria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Arena Hospitality Group d.d.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Transagent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Mololongo Real Estate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Sendi Real Estate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Tom Tailor Zagreb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Ni.Sa. Projekt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Vendorama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Fortuna obrt za ugostiteljstvo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Biser, obrt za ugo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Autotrans DD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Porto Nerezine 1996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Neboder Ideja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Promocast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Auto Martini dooo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Valamar Riviera dd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Top obrt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Leonardo obrt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Tehnoprojekt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Alpron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Jadrija Maritime j.d.o.o.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Jadrolinija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Hotel Lišanj - Aminess grupa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INC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Odvjetnički ured Gregović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UDRUGA GASTRONOMA TROGIRSKE RIVIJERE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SOLANA NIN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Specijalna bolnica MEDICO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AGRO-TURIZAM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RUMAC SOLUTIONS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ZAGREBAČKI AKADEMSKI SPORTSKI SAVEZ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INSTITUT ZA MENADŽMENT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PLODINE D.D.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JADRAN HOTELI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U.O. Porto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STELUGO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Žuža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JTH Costabella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L.U.A.N.A.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Trattoria Mandrać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Logit Internet usluge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Contessa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A2R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Jadran d.d. sjedište Crikvenica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G.P.P. Mikić d.o.o. - Hotel Malin, kamp Tiha Šilo i ostali ugostziteljski objekti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Liburnia Riviera Hoteli d.d.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Nogomet Event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Prospekt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Alura - obrt za marketing i promociju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HNK Orijent 1919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Klaster zdravstvenog turizma Kvarnera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Flumen M.D.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A&amp;M j.d.o.o.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Tarsa j.d.o.o.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Catering Municipium j.d.o.o.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Krstačić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Kings Caffe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Kanal RI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Libra d.o.o.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Atauctus d.o.o., agencija za digitalni marketing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DANTE, ustanova za obrazovanje odraslih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ACI CLUB (ADRIATIC CROATIA INTERNATIONAL CLUB)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JGL (Jadran Galenski Laboratorij)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Infobip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Hotel Njivice, Aminess grupa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Dotoressa doo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Omega obrt za knjigovodstvo, trgovinu, sport i rekreaciju Punat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H&amp;I Turistička agencija d.o.o. za turizam, Dramalj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MEDIATOR, OBRT ZA POSREDNIČKE I KONZULTANTSKE USLUGE, vl. VEDRAN MILKOVIĆ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Tokić doo, Sesvete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Orto Nova – dentalni centar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86F64"/>
    <w:rsid w:val="0FD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2026-01-16T13:53:00Z</dcterms:created>
  <dc:creator>Mašenka Vukadinović</dc:creator>
  <cp:lastModifiedBy>Mašenka Vukadinović</cp:lastModifiedBy>
  <dcterms:modified xsi:type="dcterms:W3CDTF">2026-01-16T13:56:07Z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571D85FDABDA48D19247683A49420C90_11</vt:lpwstr>
  </property>
</Properties>
</file>